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A6364" w14:textId="51589D03" w:rsidR="00020074" w:rsidRPr="00117F9D" w:rsidRDefault="00117F9D">
      <w:pPr>
        <w:rPr>
          <w:b/>
          <w:i/>
          <w:sz w:val="32"/>
          <w:szCs w:val="32"/>
          <w:u w:val="single"/>
        </w:rPr>
      </w:pPr>
      <w:r w:rsidRPr="00117F9D">
        <w:rPr>
          <w:b/>
          <w:i/>
          <w:sz w:val="32"/>
          <w:szCs w:val="32"/>
          <w:u w:val="single"/>
        </w:rPr>
        <w:t xml:space="preserve">ANNEXE </w:t>
      </w:r>
      <w:r w:rsidR="001B53A3">
        <w:rPr>
          <w:b/>
          <w:i/>
          <w:sz w:val="32"/>
          <w:szCs w:val="32"/>
          <w:u w:val="single"/>
        </w:rPr>
        <w:t>Championnat</w:t>
      </w:r>
      <w:r w:rsidR="00AF70ED">
        <w:rPr>
          <w:b/>
          <w:i/>
          <w:sz w:val="32"/>
          <w:szCs w:val="32"/>
          <w:u w:val="single"/>
        </w:rPr>
        <w:t>s</w:t>
      </w:r>
      <w:r w:rsidR="001B53A3">
        <w:rPr>
          <w:b/>
          <w:i/>
          <w:sz w:val="32"/>
          <w:szCs w:val="32"/>
          <w:u w:val="single"/>
        </w:rPr>
        <w:t xml:space="preserve"> des </w:t>
      </w:r>
      <w:r w:rsidR="00DA59D3">
        <w:rPr>
          <w:b/>
          <w:i/>
          <w:sz w:val="32"/>
          <w:szCs w:val="32"/>
          <w:u w:val="single"/>
        </w:rPr>
        <w:t>Pays de Savoie</w:t>
      </w:r>
      <w:r w:rsidR="003D7934">
        <w:rPr>
          <w:b/>
          <w:i/>
          <w:sz w:val="32"/>
          <w:szCs w:val="32"/>
          <w:u w:val="single"/>
        </w:rPr>
        <w:t xml:space="preserve">, </w:t>
      </w:r>
      <w:r w:rsidR="00DA59D3">
        <w:rPr>
          <w:b/>
          <w:i/>
          <w:sz w:val="32"/>
          <w:szCs w:val="32"/>
          <w:u w:val="single"/>
        </w:rPr>
        <w:t>Ain</w:t>
      </w:r>
      <w:r w:rsidR="003D7934">
        <w:rPr>
          <w:b/>
          <w:i/>
          <w:sz w:val="32"/>
          <w:szCs w:val="32"/>
          <w:u w:val="single"/>
        </w:rPr>
        <w:t xml:space="preserve"> et Rhône</w:t>
      </w:r>
      <w:r w:rsidR="00DA59D3">
        <w:rPr>
          <w:b/>
          <w:i/>
          <w:sz w:val="32"/>
          <w:szCs w:val="32"/>
          <w:u w:val="single"/>
        </w:rPr>
        <w:t xml:space="preserve"> </w:t>
      </w:r>
      <w:r w:rsidRPr="00117F9D">
        <w:rPr>
          <w:b/>
          <w:i/>
          <w:sz w:val="32"/>
          <w:szCs w:val="32"/>
          <w:u w:val="single"/>
        </w:rPr>
        <w:t>:</w:t>
      </w:r>
    </w:p>
    <w:p w14:paraId="0EA3AFB9" w14:textId="77777777" w:rsidR="00117F9D" w:rsidRDefault="00117F9D"/>
    <w:p w14:paraId="38990F1E" w14:textId="77777777" w:rsidR="001A6FC2" w:rsidRPr="00A36A36" w:rsidRDefault="00A36A36">
      <w:pPr>
        <w:rPr>
          <w:b/>
          <w:u w:val="single"/>
        </w:rPr>
      </w:pPr>
      <w:r w:rsidRPr="00A36A36">
        <w:rPr>
          <w:b/>
          <w:u w:val="single"/>
        </w:rPr>
        <w:t>Championnats</w:t>
      </w:r>
    </w:p>
    <w:tbl>
      <w:tblPr>
        <w:tblStyle w:val="TableauGrille4"/>
        <w:tblW w:w="0" w:type="auto"/>
        <w:tblLook w:val="04A0" w:firstRow="1" w:lastRow="0" w:firstColumn="1" w:lastColumn="0" w:noHBand="0" w:noVBand="1"/>
      </w:tblPr>
      <w:tblGrid>
        <w:gridCol w:w="2122"/>
        <w:gridCol w:w="3827"/>
      </w:tblGrid>
      <w:tr w:rsidR="00FF0585" w14:paraId="11907BCB" w14:textId="77777777" w:rsidTr="00FA5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2E5D39A" w14:textId="77777777" w:rsidR="00FF0585" w:rsidRDefault="00FF0585" w:rsidP="001A6FC2">
            <w:r>
              <w:t>Dénomination des CHAMPIONNATS</w:t>
            </w:r>
          </w:p>
        </w:tc>
        <w:tc>
          <w:tcPr>
            <w:tcW w:w="0" w:type="dxa"/>
          </w:tcPr>
          <w:p w14:paraId="25F3B5C1" w14:textId="77777777" w:rsidR="00FF0585" w:rsidRDefault="00FF0585">
            <w:pPr>
              <w:cnfStyle w:val="100000000000" w:firstRow="1" w:lastRow="0" w:firstColumn="0" w:lastColumn="0" w:oddVBand="0" w:evenVBand="0" w:oddHBand="0" w:evenHBand="0" w:firstRowFirstColumn="0" w:firstRowLastColumn="0" w:lastRowFirstColumn="0" w:lastRowLastColumn="0"/>
            </w:pPr>
            <w:r>
              <w:t>Classes et Cylindrées</w:t>
            </w:r>
          </w:p>
        </w:tc>
      </w:tr>
      <w:tr w:rsidR="009721AA" w14:paraId="6E030408" w14:textId="77777777" w:rsidTr="00FA5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9F987D4" w14:textId="2157FF26" w:rsidR="009721AA" w:rsidRPr="00FA5FE9" w:rsidRDefault="009721AA" w:rsidP="003F16F4">
            <w:pPr>
              <w:rPr>
                <w:bCs w:val="0"/>
                <w:i/>
              </w:rPr>
            </w:pPr>
            <w:r w:rsidRPr="00126A38">
              <w:rPr>
                <w:i/>
              </w:rPr>
              <w:t>50cc</w:t>
            </w:r>
          </w:p>
        </w:tc>
        <w:tc>
          <w:tcPr>
            <w:tcW w:w="0" w:type="dxa"/>
          </w:tcPr>
          <w:p w14:paraId="14DC99BF" w14:textId="718D6FDF" w:rsidR="009721AA" w:rsidRDefault="009721AA" w:rsidP="003F16F4">
            <w:pPr>
              <w:cnfStyle w:val="000000100000" w:firstRow="0" w:lastRow="0" w:firstColumn="0" w:lastColumn="0" w:oddVBand="0" w:evenVBand="0" w:oddHBand="1" w:evenHBand="0" w:firstRowFirstColumn="0" w:firstRowLastColumn="0" w:lastRowFirstColumn="0" w:lastRowLastColumn="0"/>
            </w:pPr>
            <w:r>
              <w:t>Classe 1 : jusqu’à 50cc</w:t>
            </w:r>
          </w:p>
        </w:tc>
      </w:tr>
      <w:tr w:rsidR="009721AA" w14:paraId="5BAB6563" w14:textId="77777777" w:rsidTr="00FA5FE9">
        <w:tc>
          <w:tcPr>
            <w:cnfStyle w:val="001000000000" w:firstRow="0" w:lastRow="0" w:firstColumn="1" w:lastColumn="0" w:oddVBand="0" w:evenVBand="0" w:oddHBand="0" w:evenHBand="0" w:firstRowFirstColumn="0" w:firstRowLastColumn="0" w:lastRowFirstColumn="0" w:lastRowLastColumn="0"/>
            <w:tcW w:w="0" w:type="dxa"/>
          </w:tcPr>
          <w:p w14:paraId="141D098A" w14:textId="1C71CE7B" w:rsidR="009721AA" w:rsidRPr="00FA5FE9" w:rsidRDefault="009721AA" w:rsidP="003F16F4">
            <w:pPr>
              <w:rPr>
                <w:bCs w:val="0"/>
                <w:i/>
              </w:rPr>
            </w:pPr>
            <w:r w:rsidRPr="00126A38">
              <w:rPr>
                <w:i/>
              </w:rPr>
              <w:t>65cc</w:t>
            </w:r>
          </w:p>
        </w:tc>
        <w:tc>
          <w:tcPr>
            <w:tcW w:w="0" w:type="dxa"/>
          </w:tcPr>
          <w:p w14:paraId="3903A3B0" w14:textId="027FE9E6" w:rsidR="009721AA" w:rsidRDefault="009721AA" w:rsidP="003F16F4">
            <w:pPr>
              <w:cnfStyle w:val="000000000000" w:firstRow="0" w:lastRow="0" w:firstColumn="0" w:lastColumn="0" w:oddVBand="0" w:evenVBand="0" w:oddHBand="0" w:evenHBand="0" w:firstRowFirstColumn="0" w:firstRowLastColumn="0" w:lastRowFirstColumn="0" w:lastRowLastColumn="0"/>
            </w:pPr>
            <w:r>
              <w:t xml:space="preserve">Classe 1 : </w:t>
            </w:r>
            <w:r w:rsidR="00DD08FE">
              <w:t xml:space="preserve">de </w:t>
            </w:r>
            <w:r>
              <w:t>5</w:t>
            </w:r>
            <w:r w:rsidR="00126A38">
              <w:t>1</w:t>
            </w:r>
            <w:r>
              <w:t>cc</w:t>
            </w:r>
            <w:r w:rsidR="00126A38">
              <w:t xml:space="preserve"> à </w:t>
            </w:r>
            <w:r>
              <w:t>65cc</w:t>
            </w:r>
          </w:p>
        </w:tc>
      </w:tr>
      <w:tr w:rsidR="00FF0585" w14:paraId="7A814DEB" w14:textId="77777777" w:rsidTr="00FA5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90104BF" w14:textId="2E7CF648" w:rsidR="00FF0585" w:rsidRPr="00FA5FE9" w:rsidRDefault="00FF0585">
            <w:pPr>
              <w:rPr>
                <w:bCs w:val="0"/>
                <w:i/>
              </w:rPr>
            </w:pPr>
            <w:r w:rsidRPr="00126A38">
              <w:rPr>
                <w:i/>
              </w:rPr>
              <w:t>85cc</w:t>
            </w:r>
          </w:p>
        </w:tc>
        <w:tc>
          <w:tcPr>
            <w:tcW w:w="0" w:type="dxa"/>
          </w:tcPr>
          <w:p w14:paraId="571FD027" w14:textId="3BF39C25" w:rsidR="00FF0585" w:rsidRDefault="00FF0585" w:rsidP="001A6FC2">
            <w:pPr>
              <w:cnfStyle w:val="000000100000" w:firstRow="0" w:lastRow="0" w:firstColumn="0" w:lastColumn="0" w:oddVBand="0" w:evenVBand="0" w:oddHBand="1" w:evenHBand="0" w:firstRowFirstColumn="0" w:firstRowLastColumn="0" w:lastRowFirstColumn="0" w:lastRowLastColumn="0"/>
            </w:pPr>
            <w:r>
              <w:t>Classe 1</w:t>
            </w:r>
            <w:r w:rsidR="00784B40">
              <w:t> </w:t>
            </w:r>
            <w:r>
              <w:t xml:space="preserve">: </w:t>
            </w:r>
            <w:r w:rsidR="00126A38">
              <w:t xml:space="preserve">de </w:t>
            </w:r>
            <w:r>
              <w:t>66cc à 85cc</w:t>
            </w:r>
          </w:p>
        </w:tc>
      </w:tr>
      <w:tr w:rsidR="00FF0585" w14:paraId="502D6AAB" w14:textId="77777777" w:rsidTr="00FA5FE9">
        <w:tc>
          <w:tcPr>
            <w:cnfStyle w:val="001000000000" w:firstRow="0" w:lastRow="0" w:firstColumn="1" w:lastColumn="0" w:oddVBand="0" w:evenVBand="0" w:oddHBand="0" w:evenHBand="0" w:firstRowFirstColumn="0" w:firstRowLastColumn="0" w:lastRowFirstColumn="0" w:lastRowLastColumn="0"/>
            <w:tcW w:w="0" w:type="dxa"/>
          </w:tcPr>
          <w:p w14:paraId="0DAB6730" w14:textId="51A50802" w:rsidR="00FF0585" w:rsidRDefault="00FF0585">
            <w:r>
              <w:t>Open MX1 / MX2</w:t>
            </w:r>
            <w:r w:rsidR="003D7934">
              <w:t>, 125cc</w:t>
            </w:r>
          </w:p>
        </w:tc>
        <w:tc>
          <w:tcPr>
            <w:tcW w:w="0" w:type="dxa"/>
          </w:tcPr>
          <w:p w14:paraId="03A24A5F" w14:textId="77777777" w:rsidR="00FF0585" w:rsidRDefault="00FF0585" w:rsidP="001A6FC2">
            <w:pPr>
              <w:cnfStyle w:val="000000000000" w:firstRow="0" w:lastRow="0" w:firstColumn="0" w:lastColumn="0" w:oddVBand="0" w:evenVBand="0" w:oddHBand="0" w:evenHBand="0" w:firstRowFirstColumn="0" w:firstRowLastColumn="0" w:lastRowFirstColumn="0" w:lastRowLastColumn="0"/>
            </w:pPr>
            <w:r>
              <w:t>Classe 3 et 4 :</w:t>
            </w:r>
          </w:p>
          <w:p w14:paraId="040BDF41" w14:textId="77777777" w:rsidR="00FF0585" w:rsidRDefault="00FF0585" w:rsidP="001A6FC2">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proofErr w:type="gramStart"/>
            <w:r>
              <w:t>de</w:t>
            </w:r>
            <w:proofErr w:type="gramEnd"/>
            <w:r>
              <w:t xml:space="preserve"> 151cc à 500cc 2 Temps</w:t>
            </w:r>
          </w:p>
          <w:p w14:paraId="568071B1" w14:textId="77777777" w:rsidR="00FF0585" w:rsidRDefault="00FF0585" w:rsidP="001A6FC2">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proofErr w:type="gramStart"/>
            <w:r>
              <w:t>de</w:t>
            </w:r>
            <w:proofErr w:type="gramEnd"/>
            <w:r>
              <w:t xml:space="preserve"> 251cc à 650cc 4 Temps</w:t>
            </w:r>
          </w:p>
          <w:p w14:paraId="27876066" w14:textId="4DDA146C" w:rsidR="0095449B" w:rsidRDefault="0095449B" w:rsidP="001A6FC2">
            <w:pPr>
              <w:pStyle w:val="Paragraphedeliste"/>
              <w:numPr>
                <w:ilvl w:val="0"/>
                <w:numId w:val="4"/>
              </w:numPr>
              <w:cnfStyle w:val="000000000000" w:firstRow="0" w:lastRow="0" w:firstColumn="0" w:lastColumn="0" w:oddVBand="0" w:evenVBand="0" w:oddHBand="0" w:evenHBand="0" w:firstRowFirstColumn="0" w:firstRowLastColumn="0" w:lastRowFirstColumn="0" w:lastRowLastColumn="0"/>
            </w:pPr>
            <w:r>
              <w:t>Electrique</w:t>
            </w:r>
          </w:p>
          <w:p w14:paraId="18966C2B" w14:textId="77777777" w:rsidR="00FF0585" w:rsidRDefault="00FF0585" w:rsidP="001A6FC2">
            <w:pPr>
              <w:cnfStyle w:val="000000000000" w:firstRow="0" w:lastRow="0" w:firstColumn="0" w:lastColumn="0" w:oddVBand="0" w:evenVBand="0" w:oddHBand="0" w:evenHBand="0" w:firstRowFirstColumn="0" w:firstRowLastColumn="0" w:lastRowFirstColumn="0" w:lastRowLastColumn="0"/>
            </w:pPr>
            <w:r>
              <w:t>Classe 2 :</w:t>
            </w:r>
          </w:p>
          <w:p w14:paraId="5DC0716E" w14:textId="77777777" w:rsidR="00FF0585" w:rsidRDefault="00FF0585" w:rsidP="001A6FC2">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pPr>
            <w:proofErr w:type="gramStart"/>
            <w:r>
              <w:t>de</w:t>
            </w:r>
            <w:proofErr w:type="gramEnd"/>
            <w:r>
              <w:t xml:space="preserve"> 100cc à 150cc 2 Temps</w:t>
            </w:r>
          </w:p>
          <w:p w14:paraId="3ACC7190" w14:textId="77777777" w:rsidR="00FF0585" w:rsidRDefault="00FF0585" w:rsidP="001A6FC2">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pPr>
            <w:proofErr w:type="gramStart"/>
            <w:r>
              <w:t>de</w:t>
            </w:r>
            <w:proofErr w:type="gramEnd"/>
            <w:r>
              <w:t xml:space="preserve"> 175cc à 250cc 4 Temps</w:t>
            </w:r>
          </w:p>
        </w:tc>
      </w:tr>
      <w:tr w:rsidR="00FF0585" w14:paraId="6ED72ED3" w14:textId="77777777" w:rsidTr="00FA5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961F54A" w14:textId="7989A79B" w:rsidR="00FF0585" w:rsidRDefault="000A710C">
            <w:r>
              <w:t>Féminines</w:t>
            </w:r>
          </w:p>
        </w:tc>
        <w:tc>
          <w:tcPr>
            <w:tcW w:w="0" w:type="dxa"/>
          </w:tcPr>
          <w:p w14:paraId="6FA45EAB" w14:textId="77777777" w:rsidR="0098565E" w:rsidRDefault="0098565E" w:rsidP="0098565E">
            <w:pPr>
              <w:cnfStyle w:val="000000100000" w:firstRow="0" w:lastRow="0" w:firstColumn="0" w:lastColumn="0" w:oddVBand="0" w:evenVBand="0" w:oddHBand="1" w:evenHBand="0" w:firstRowFirstColumn="0" w:firstRowLastColumn="0" w:lastRowFirstColumn="0" w:lastRowLastColumn="0"/>
            </w:pPr>
            <w:r>
              <w:t>Classe 3 et 4 :</w:t>
            </w:r>
          </w:p>
          <w:p w14:paraId="0FD0B757" w14:textId="77777777" w:rsidR="0098565E" w:rsidRDefault="0098565E" w:rsidP="0098565E">
            <w:pPr>
              <w:pStyle w:val="Paragraphedeliste"/>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proofErr w:type="gramStart"/>
            <w:r>
              <w:t>de</w:t>
            </w:r>
            <w:proofErr w:type="gramEnd"/>
            <w:r>
              <w:t xml:space="preserve"> 151cc à 500cc 2 Temps</w:t>
            </w:r>
          </w:p>
          <w:p w14:paraId="551649C3" w14:textId="77777777" w:rsidR="0098565E" w:rsidRDefault="0098565E" w:rsidP="0098565E">
            <w:pPr>
              <w:pStyle w:val="Paragraphedeliste"/>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proofErr w:type="gramStart"/>
            <w:r>
              <w:t>de</w:t>
            </w:r>
            <w:proofErr w:type="gramEnd"/>
            <w:r>
              <w:t xml:space="preserve"> 251cc à 650cc 4 Temps</w:t>
            </w:r>
          </w:p>
          <w:p w14:paraId="5318B0C7" w14:textId="77777777" w:rsidR="0098565E" w:rsidRDefault="0098565E" w:rsidP="0098565E">
            <w:pPr>
              <w:pStyle w:val="Paragraphedeliste"/>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t>Electrique</w:t>
            </w:r>
          </w:p>
          <w:p w14:paraId="7542B48E" w14:textId="77777777" w:rsidR="0098565E" w:rsidRDefault="0098565E" w:rsidP="0098565E">
            <w:pPr>
              <w:cnfStyle w:val="000000100000" w:firstRow="0" w:lastRow="0" w:firstColumn="0" w:lastColumn="0" w:oddVBand="0" w:evenVBand="0" w:oddHBand="1" w:evenHBand="0" w:firstRowFirstColumn="0" w:firstRowLastColumn="0" w:lastRowFirstColumn="0" w:lastRowLastColumn="0"/>
            </w:pPr>
            <w:r>
              <w:t>Classe 2 :</w:t>
            </w:r>
          </w:p>
          <w:p w14:paraId="1B15ABDE" w14:textId="77777777" w:rsidR="0098565E" w:rsidRDefault="0098565E" w:rsidP="0098565E">
            <w:pPr>
              <w:pStyle w:val="Paragraphedeliste"/>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pPr>
            <w:proofErr w:type="gramStart"/>
            <w:r>
              <w:t>de</w:t>
            </w:r>
            <w:proofErr w:type="gramEnd"/>
            <w:r>
              <w:t xml:space="preserve"> 100cc à 150cc 2 Temps</w:t>
            </w:r>
          </w:p>
          <w:p w14:paraId="3E0C098D" w14:textId="73AB0887" w:rsidR="00FF0585" w:rsidRDefault="0098565E" w:rsidP="00FA5FE9">
            <w:pPr>
              <w:pStyle w:val="Paragraphedeliste"/>
              <w:numPr>
                <w:ilvl w:val="0"/>
                <w:numId w:val="6"/>
              </w:numPr>
              <w:cnfStyle w:val="000000100000" w:firstRow="0" w:lastRow="0" w:firstColumn="0" w:lastColumn="0" w:oddVBand="0" w:evenVBand="0" w:oddHBand="1" w:evenHBand="0" w:firstRowFirstColumn="0" w:firstRowLastColumn="0" w:lastRowFirstColumn="0" w:lastRowLastColumn="0"/>
            </w:pPr>
            <w:proofErr w:type="gramStart"/>
            <w:r>
              <w:t>de</w:t>
            </w:r>
            <w:proofErr w:type="gramEnd"/>
            <w:r>
              <w:t xml:space="preserve"> 175cc à 250cc 4 Temps</w:t>
            </w:r>
          </w:p>
        </w:tc>
      </w:tr>
      <w:tr w:rsidR="00EB4301" w14:paraId="0EE7D0FE" w14:textId="77777777" w:rsidTr="009721AA">
        <w:tc>
          <w:tcPr>
            <w:cnfStyle w:val="001000000000" w:firstRow="0" w:lastRow="0" w:firstColumn="1" w:lastColumn="0" w:oddVBand="0" w:evenVBand="0" w:oddHBand="0" w:evenHBand="0" w:firstRowFirstColumn="0" w:firstRowLastColumn="0" w:lastRowFirstColumn="0" w:lastRowLastColumn="0"/>
            <w:tcW w:w="2122" w:type="dxa"/>
          </w:tcPr>
          <w:p w14:paraId="3F74372F" w14:textId="3FF6CB1E" w:rsidR="00EB4301" w:rsidRDefault="00EB4301" w:rsidP="00EB4301">
            <w:r>
              <w:t>Vétérans</w:t>
            </w:r>
          </w:p>
        </w:tc>
        <w:tc>
          <w:tcPr>
            <w:tcW w:w="3827" w:type="dxa"/>
          </w:tcPr>
          <w:p w14:paraId="34D5A7D4" w14:textId="77777777" w:rsidR="0098565E" w:rsidRDefault="0098565E" w:rsidP="0098565E">
            <w:pPr>
              <w:cnfStyle w:val="000000000000" w:firstRow="0" w:lastRow="0" w:firstColumn="0" w:lastColumn="0" w:oddVBand="0" w:evenVBand="0" w:oddHBand="0" w:evenHBand="0" w:firstRowFirstColumn="0" w:firstRowLastColumn="0" w:lastRowFirstColumn="0" w:lastRowLastColumn="0"/>
            </w:pPr>
            <w:r>
              <w:t>Classe 3 et 4 :</w:t>
            </w:r>
          </w:p>
          <w:p w14:paraId="03943195" w14:textId="77777777" w:rsidR="0098565E" w:rsidRDefault="0098565E" w:rsidP="0098565E">
            <w:pPr>
              <w:pStyle w:val="Paragraphedeliste"/>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t>de</w:t>
            </w:r>
            <w:proofErr w:type="gramEnd"/>
            <w:r>
              <w:t xml:space="preserve"> 151cc à 500cc 2 Temps</w:t>
            </w:r>
          </w:p>
          <w:p w14:paraId="673ED221" w14:textId="77777777" w:rsidR="0098565E" w:rsidRDefault="0098565E" w:rsidP="0098565E">
            <w:pPr>
              <w:pStyle w:val="Paragraphedeliste"/>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t>de</w:t>
            </w:r>
            <w:proofErr w:type="gramEnd"/>
            <w:r>
              <w:t xml:space="preserve"> 251cc à 650cc 4 Temps</w:t>
            </w:r>
          </w:p>
          <w:p w14:paraId="7010343F" w14:textId="77777777" w:rsidR="0098565E" w:rsidRDefault="0098565E" w:rsidP="0098565E">
            <w:pPr>
              <w:pStyle w:val="Paragraphedeliste"/>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t>Electrique</w:t>
            </w:r>
          </w:p>
          <w:p w14:paraId="38B1432F" w14:textId="77777777" w:rsidR="0098565E" w:rsidRDefault="0098565E" w:rsidP="0098565E">
            <w:pPr>
              <w:cnfStyle w:val="000000000000" w:firstRow="0" w:lastRow="0" w:firstColumn="0" w:lastColumn="0" w:oddVBand="0" w:evenVBand="0" w:oddHBand="0" w:evenHBand="0" w:firstRowFirstColumn="0" w:firstRowLastColumn="0" w:lastRowFirstColumn="0" w:lastRowLastColumn="0"/>
            </w:pPr>
            <w:r>
              <w:t>Classe 2 :</w:t>
            </w:r>
          </w:p>
          <w:p w14:paraId="036B23F1" w14:textId="77777777" w:rsidR="0098565E" w:rsidRDefault="0098565E" w:rsidP="0098565E">
            <w:pPr>
              <w:pStyle w:val="Paragraphedeliste"/>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t>de</w:t>
            </w:r>
            <w:proofErr w:type="gramEnd"/>
            <w:r>
              <w:t xml:space="preserve"> 100cc à 150cc 2 Temps</w:t>
            </w:r>
          </w:p>
          <w:p w14:paraId="6875EBE6" w14:textId="022697A3" w:rsidR="00EB4301" w:rsidRPr="001A6FC2" w:rsidRDefault="0098565E" w:rsidP="00FA5FE9">
            <w:pPr>
              <w:pStyle w:val="Paragraphedeliste"/>
              <w:numPr>
                <w:ilvl w:val="0"/>
                <w:numId w:val="6"/>
              </w:numPr>
              <w:cnfStyle w:val="000000000000" w:firstRow="0" w:lastRow="0" w:firstColumn="0" w:lastColumn="0" w:oddVBand="0" w:evenVBand="0" w:oddHBand="0" w:evenHBand="0" w:firstRowFirstColumn="0" w:firstRowLastColumn="0" w:lastRowFirstColumn="0" w:lastRowLastColumn="0"/>
            </w:pPr>
            <w:proofErr w:type="gramStart"/>
            <w:r>
              <w:t>de</w:t>
            </w:r>
            <w:proofErr w:type="gramEnd"/>
            <w:r>
              <w:t xml:space="preserve"> 175cc à 250cc 4 Temps</w:t>
            </w:r>
          </w:p>
        </w:tc>
      </w:tr>
    </w:tbl>
    <w:p w14:paraId="502C553B" w14:textId="77777777" w:rsidR="001A6FC2" w:rsidRDefault="001A6FC2"/>
    <w:p w14:paraId="4FCE8695" w14:textId="77777777" w:rsidR="001B0C41" w:rsidRPr="001B0C41" w:rsidRDefault="001B0C41" w:rsidP="001B0C41">
      <w:pPr>
        <w:rPr>
          <w:b/>
          <w:u w:val="single"/>
        </w:rPr>
      </w:pPr>
      <w:r w:rsidRPr="001B0C41">
        <w:rPr>
          <w:b/>
          <w:u w:val="single"/>
        </w:rPr>
        <w:t>Inscription</w:t>
      </w:r>
      <w:r>
        <w:rPr>
          <w:b/>
          <w:u w:val="single"/>
        </w:rPr>
        <w:t>s</w:t>
      </w:r>
    </w:p>
    <w:p w14:paraId="1DB4F7A9" w14:textId="79D44C9B" w:rsidR="003D7934" w:rsidRDefault="003D7934" w:rsidP="003D7934">
      <w:pPr>
        <w:pStyle w:val="Paragraphedeliste"/>
        <w:numPr>
          <w:ilvl w:val="0"/>
          <w:numId w:val="8"/>
        </w:numPr>
      </w:pPr>
      <w:r>
        <w:t xml:space="preserve">Les inscriptions </w:t>
      </w:r>
      <w:r w:rsidR="00DA32E1">
        <w:t>sur Engage Sport d</w:t>
      </w:r>
      <w:r>
        <w:t xml:space="preserve">es catégories MX1, MX2 et 125cc se feront </w:t>
      </w:r>
      <w:r w:rsidR="00DA32E1">
        <w:t xml:space="preserve">dans la catégorie </w:t>
      </w:r>
      <w:r>
        <w:t>Open</w:t>
      </w:r>
    </w:p>
    <w:p w14:paraId="06480269" w14:textId="77777777" w:rsidR="00271C0D" w:rsidRDefault="00271C0D">
      <w:pPr>
        <w:rPr>
          <w:b/>
          <w:u w:val="single"/>
        </w:rPr>
      </w:pPr>
    </w:p>
    <w:p w14:paraId="139118FD" w14:textId="77777777" w:rsidR="00B47522" w:rsidRPr="00B47522" w:rsidRDefault="00B47522" w:rsidP="00A332D5">
      <w:pPr>
        <w:ind w:left="45"/>
        <w:rPr>
          <w:b/>
          <w:u w:val="single"/>
        </w:rPr>
      </w:pPr>
      <w:r w:rsidRPr="00B47522">
        <w:rPr>
          <w:b/>
          <w:u w:val="single"/>
        </w:rPr>
        <w:t>Entrée en grille</w:t>
      </w:r>
    </w:p>
    <w:p w14:paraId="40786725" w14:textId="77777777" w:rsidR="00A332D5" w:rsidRDefault="00A332D5" w:rsidP="00A332D5">
      <w:pPr>
        <w:ind w:left="45"/>
      </w:pPr>
      <w:r>
        <w:t>Lors de la 1</w:t>
      </w:r>
      <w:r w:rsidRPr="00A332D5">
        <w:rPr>
          <w:vertAlign w:val="superscript"/>
        </w:rPr>
        <w:t>ère</w:t>
      </w:r>
      <w:r>
        <w:t xml:space="preserve"> épreuve de la saison, la mise en parc d’attente se fait dans l’ordre chronologique des inscriptions sur Engage-Sport.</w:t>
      </w:r>
    </w:p>
    <w:p w14:paraId="6619C9FC" w14:textId="428DBAE9" w:rsidR="00117F9D" w:rsidRDefault="00A332D5" w:rsidP="00117F9D">
      <w:pPr>
        <w:ind w:left="45"/>
      </w:pPr>
      <w:bookmarkStart w:id="0" w:name="_Hlk530216974"/>
      <w:r>
        <w:t>Pour les épreuves suivantes, l</w:t>
      </w:r>
      <w:r w:rsidR="00117F9D">
        <w:t xml:space="preserve">a mise en parc </w:t>
      </w:r>
      <w:r w:rsidR="00DD6FC1">
        <w:t>d’attente</w:t>
      </w:r>
      <w:r w:rsidR="00117F9D">
        <w:t xml:space="preserve"> se fait dans l’ordre du classement général de </w:t>
      </w:r>
      <w:r w:rsidR="003D7934">
        <w:t>chaque</w:t>
      </w:r>
      <w:r w:rsidR="00117F9D">
        <w:t xml:space="preserve"> catégorie à la veille de l’épreuve</w:t>
      </w:r>
      <w:r w:rsidR="00DD6FC1">
        <w:t>.</w:t>
      </w:r>
      <w:r>
        <w:t xml:space="preserve"> Pour les pilotes non classés, ils seront positionnés à la suite des pilotes classés par ordre </w:t>
      </w:r>
      <w:r w:rsidR="003D7934">
        <w:t>croissant de numéro</w:t>
      </w:r>
      <w:r>
        <w:t>.</w:t>
      </w:r>
    </w:p>
    <w:bookmarkEnd w:id="0"/>
    <w:p w14:paraId="0666B6B2" w14:textId="77777777" w:rsidR="00DD6FC1" w:rsidRDefault="00DD6FC1" w:rsidP="00DD6FC1">
      <w:pPr>
        <w:ind w:left="45"/>
      </w:pPr>
      <w:r>
        <w:t>Les essais chronométrés définissent l’entrée en grille de toutes les manches.</w:t>
      </w:r>
    </w:p>
    <w:p w14:paraId="75B43BF9" w14:textId="5BCA6938" w:rsidR="00A72CD2" w:rsidRDefault="00A72CD2">
      <w:pPr>
        <w:rPr>
          <w:b/>
          <w:u w:val="single"/>
        </w:rPr>
      </w:pPr>
    </w:p>
    <w:p w14:paraId="4AC5A972" w14:textId="77777777" w:rsidR="00FA5FE9" w:rsidRDefault="00FA5FE9">
      <w:pPr>
        <w:rPr>
          <w:b/>
          <w:u w:val="single"/>
        </w:rPr>
      </w:pPr>
      <w:r>
        <w:rPr>
          <w:b/>
          <w:u w:val="single"/>
        </w:rPr>
        <w:br w:type="page"/>
      </w:r>
    </w:p>
    <w:p w14:paraId="3CD466A6" w14:textId="624D4E67" w:rsidR="0019402E" w:rsidRDefault="0019402E" w:rsidP="0019402E">
      <w:pPr>
        <w:ind w:left="45"/>
      </w:pPr>
      <w:r>
        <w:rPr>
          <w:b/>
          <w:u w:val="single"/>
        </w:rPr>
        <w:lastRenderedPageBreak/>
        <w:t xml:space="preserve">Féminines </w:t>
      </w:r>
      <w:r w:rsidR="00812259">
        <w:rPr>
          <w:b/>
          <w:u w:val="single"/>
        </w:rPr>
        <w:t xml:space="preserve">&amp; Vétérans </w:t>
      </w:r>
      <w:r>
        <w:t>:</w:t>
      </w:r>
    </w:p>
    <w:p w14:paraId="15D567BA" w14:textId="77777777" w:rsidR="0019402E" w:rsidRDefault="0019402E" w:rsidP="0019402E">
      <w:pPr>
        <w:pStyle w:val="Paragraphedeliste"/>
        <w:numPr>
          <w:ilvl w:val="0"/>
          <w:numId w:val="2"/>
        </w:numPr>
      </w:pPr>
      <w:r>
        <w:t>Les pilotes féminines rouleront avec la catégorie vétéran</w:t>
      </w:r>
    </w:p>
    <w:p w14:paraId="7D72897D" w14:textId="6E4AEE66" w:rsidR="00513AAE" w:rsidRDefault="00513AAE" w:rsidP="00513AAE">
      <w:pPr>
        <w:pStyle w:val="Paragraphedeliste"/>
        <w:numPr>
          <w:ilvl w:val="0"/>
          <w:numId w:val="2"/>
        </w:numPr>
      </w:pPr>
      <w:r>
        <w:t>La mise en parc d’attente pour les essais se fait dans l’ordre du classement général de chaque catégorie en commençant par les Féminines puis les Vétérans</w:t>
      </w:r>
    </w:p>
    <w:p w14:paraId="4CFDC21D" w14:textId="77777777" w:rsidR="007318F6" w:rsidRPr="00045CD3" w:rsidRDefault="007318F6" w:rsidP="007318F6">
      <w:pPr>
        <w:pStyle w:val="Paragraphedeliste"/>
        <w:numPr>
          <w:ilvl w:val="0"/>
          <w:numId w:val="2"/>
        </w:numPr>
        <w:rPr>
          <w:u w:val="single"/>
        </w:rPr>
      </w:pPr>
      <w:r w:rsidRPr="00045CD3">
        <w:rPr>
          <w:u w:val="single"/>
        </w:rPr>
        <w:t>Entrée en grille des manches</w:t>
      </w:r>
    </w:p>
    <w:p w14:paraId="3A5D51D0" w14:textId="77777777" w:rsidR="00513AAE" w:rsidRDefault="007318F6" w:rsidP="007318F6">
      <w:pPr>
        <w:pStyle w:val="Paragraphedeliste"/>
        <w:numPr>
          <w:ilvl w:val="1"/>
          <w:numId w:val="2"/>
        </w:numPr>
      </w:pPr>
      <w:r>
        <w:t xml:space="preserve">Les pilotes </w:t>
      </w:r>
      <w:r w:rsidR="00513AAE">
        <w:t xml:space="preserve">féminies </w:t>
      </w:r>
      <w:r>
        <w:t xml:space="preserve">rentreront en fonction de leur chrono </w:t>
      </w:r>
      <w:r w:rsidR="00513AAE">
        <w:t xml:space="preserve">scratch </w:t>
      </w:r>
      <w:r>
        <w:t xml:space="preserve">dans </w:t>
      </w:r>
      <w:r w:rsidR="00513AAE">
        <w:t xml:space="preserve">la </w:t>
      </w:r>
      <w:r>
        <w:t>série</w:t>
      </w:r>
    </w:p>
    <w:p w14:paraId="005CACA2" w14:textId="77777777" w:rsidR="0019402E" w:rsidRDefault="0019402E">
      <w:pPr>
        <w:rPr>
          <w:b/>
          <w:u w:val="single"/>
        </w:rPr>
      </w:pPr>
    </w:p>
    <w:p w14:paraId="1E6DA67C" w14:textId="1E7C6EDE" w:rsidR="00117F9D" w:rsidRDefault="00117F9D" w:rsidP="00FA5FE9">
      <w:r w:rsidRPr="006368DA">
        <w:rPr>
          <w:b/>
          <w:u w:val="single"/>
        </w:rPr>
        <w:t>OPEN </w:t>
      </w:r>
      <w:r w:rsidR="006368DA" w:rsidRPr="006368DA">
        <w:rPr>
          <w:b/>
          <w:u w:val="single"/>
        </w:rPr>
        <w:t>MX1/MX2</w:t>
      </w:r>
      <w:r w:rsidR="00536CD4">
        <w:rPr>
          <w:b/>
          <w:u w:val="single"/>
        </w:rPr>
        <w:t>/125cc</w:t>
      </w:r>
      <w:r w:rsidR="006368DA">
        <w:rPr>
          <w:b/>
          <w:u w:val="single"/>
        </w:rPr>
        <w:t xml:space="preserve"> </w:t>
      </w:r>
      <w:r>
        <w:t>:</w:t>
      </w:r>
    </w:p>
    <w:p w14:paraId="3E0F9365" w14:textId="400361E2" w:rsidR="00536CD4" w:rsidRDefault="00536CD4" w:rsidP="000C03A4">
      <w:pPr>
        <w:pStyle w:val="Paragraphedeliste"/>
        <w:numPr>
          <w:ilvl w:val="0"/>
          <w:numId w:val="2"/>
        </w:numPr>
      </w:pPr>
      <w:r>
        <w:t xml:space="preserve">Les séries de l’Open </w:t>
      </w:r>
      <w:r w:rsidR="00AC75C3">
        <w:t xml:space="preserve">incluant les 125cc </w:t>
      </w:r>
      <w:r>
        <w:t>seront composées par le délégué de zone</w:t>
      </w:r>
      <w:r w:rsidR="00A60EB2">
        <w:t xml:space="preserve">. Le </w:t>
      </w:r>
      <w:r w:rsidR="002C5AD9">
        <w:t>1</w:t>
      </w:r>
      <w:r w:rsidR="002C5AD9" w:rsidRPr="002C5AD9">
        <w:rPr>
          <w:vertAlign w:val="superscript"/>
        </w:rPr>
        <w:t>er</w:t>
      </w:r>
      <w:r w:rsidR="002C5AD9">
        <w:t xml:space="preserve"> de chaque </w:t>
      </w:r>
      <w:r w:rsidR="00EC32E6">
        <w:t>catégorie</w:t>
      </w:r>
      <w:r w:rsidR="002C5AD9">
        <w:t xml:space="preserve"> </w:t>
      </w:r>
      <w:r w:rsidR="00A60EB2">
        <w:t xml:space="preserve">dans la </w:t>
      </w:r>
      <w:r w:rsidR="00CD5332">
        <w:t>1</w:t>
      </w:r>
      <w:r w:rsidR="00CD5332" w:rsidRPr="00CD5332">
        <w:rPr>
          <w:vertAlign w:val="superscript"/>
        </w:rPr>
        <w:t>ère</w:t>
      </w:r>
      <w:r w:rsidR="00CD5332">
        <w:t xml:space="preserve"> </w:t>
      </w:r>
      <w:r w:rsidR="00A60EB2">
        <w:t xml:space="preserve">série, le </w:t>
      </w:r>
      <w:r w:rsidR="00EC32E6">
        <w:t>2</w:t>
      </w:r>
      <w:r w:rsidR="00EC32E6" w:rsidRPr="00EC32E6">
        <w:rPr>
          <w:vertAlign w:val="superscript"/>
        </w:rPr>
        <w:t>nd</w:t>
      </w:r>
      <w:r w:rsidR="00EC32E6">
        <w:t xml:space="preserve"> de chaque catégorie</w:t>
      </w:r>
      <w:r w:rsidR="00A60EB2">
        <w:t xml:space="preserve"> dans la 2</w:t>
      </w:r>
      <w:r w:rsidR="00A60EB2" w:rsidRPr="00A60EB2">
        <w:rPr>
          <w:vertAlign w:val="superscript"/>
        </w:rPr>
        <w:t>ème</w:t>
      </w:r>
      <w:r w:rsidR="00A60EB2">
        <w:t xml:space="preserve"> série</w:t>
      </w:r>
      <w:r w:rsidR="00E10638">
        <w:t xml:space="preserve">, le </w:t>
      </w:r>
      <w:r w:rsidR="00D669CB">
        <w:t>3</w:t>
      </w:r>
      <w:r w:rsidR="00D669CB" w:rsidRPr="00D669CB">
        <w:rPr>
          <w:vertAlign w:val="superscript"/>
        </w:rPr>
        <w:t>ème</w:t>
      </w:r>
      <w:r w:rsidR="00D669CB">
        <w:t xml:space="preserve"> de chaque catégorie dans la 1</w:t>
      </w:r>
      <w:r w:rsidR="00D669CB" w:rsidRPr="00D669CB">
        <w:rPr>
          <w:vertAlign w:val="superscript"/>
        </w:rPr>
        <w:t>ère</w:t>
      </w:r>
      <w:r w:rsidR="00D669CB">
        <w:t xml:space="preserve"> série</w:t>
      </w:r>
      <w:r w:rsidR="00A60EB2">
        <w:t xml:space="preserve"> et ainsi de suite.</w:t>
      </w:r>
      <w:r w:rsidR="00D669CB">
        <w:t xml:space="preserve"> Même raisonnement s’il y a une 3</w:t>
      </w:r>
      <w:r w:rsidR="00D669CB" w:rsidRPr="00D669CB">
        <w:rPr>
          <w:vertAlign w:val="superscript"/>
        </w:rPr>
        <w:t>ème</w:t>
      </w:r>
      <w:r w:rsidR="00D669CB">
        <w:t xml:space="preserve"> série.</w:t>
      </w:r>
    </w:p>
    <w:p w14:paraId="7AAF0327" w14:textId="39D7685B" w:rsidR="00536CD4" w:rsidRDefault="00536CD4" w:rsidP="000C03A4">
      <w:pPr>
        <w:pStyle w:val="Paragraphedeliste"/>
        <w:numPr>
          <w:ilvl w:val="0"/>
          <w:numId w:val="2"/>
        </w:numPr>
      </w:pPr>
      <w:r>
        <w:t>La mise en parc d’attente pour les essais se fait dans l’ordre du classement général de chaque catégorie en alternant par catégorie en commençant par 125cc, puis MX2 puis MX1</w:t>
      </w:r>
    </w:p>
    <w:p w14:paraId="16BE724E" w14:textId="583273C3" w:rsidR="00335FE3" w:rsidRPr="00335FE3" w:rsidRDefault="00335FE3" w:rsidP="000C03A4">
      <w:pPr>
        <w:pStyle w:val="Paragraphedeliste"/>
        <w:numPr>
          <w:ilvl w:val="0"/>
          <w:numId w:val="2"/>
        </w:numPr>
        <w:rPr>
          <w:u w:val="single"/>
        </w:rPr>
      </w:pPr>
      <w:r w:rsidRPr="00335FE3">
        <w:rPr>
          <w:u w:val="single"/>
        </w:rPr>
        <w:t xml:space="preserve">Pilotes </w:t>
      </w:r>
      <w:r w:rsidR="000C26AA">
        <w:rPr>
          <w:u w:val="single"/>
        </w:rPr>
        <w:t xml:space="preserve">MX1 &amp; MX2 </w:t>
      </w:r>
      <w:r w:rsidRPr="00335FE3">
        <w:rPr>
          <w:u w:val="single"/>
        </w:rPr>
        <w:t>qualifiés</w:t>
      </w:r>
    </w:p>
    <w:p w14:paraId="4D948C97" w14:textId="1962086D" w:rsidR="00335FE3" w:rsidRDefault="000C26AA" w:rsidP="00335FE3">
      <w:pPr>
        <w:pStyle w:val="Paragraphedeliste"/>
        <w:numPr>
          <w:ilvl w:val="1"/>
          <w:numId w:val="2"/>
        </w:numPr>
      </w:pPr>
      <w:r>
        <w:t>S</w:t>
      </w:r>
      <w:r w:rsidR="00335FE3">
        <w:t>i la course a 2 séries d’Open, les pilotes qualifiés dans chaque série représenteront la moitié de la capacité du circuit</w:t>
      </w:r>
    </w:p>
    <w:p w14:paraId="56E25FD6" w14:textId="03486F7C" w:rsidR="00335FE3" w:rsidRDefault="00335FE3" w:rsidP="00335FE3">
      <w:pPr>
        <w:pStyle w:val="Paragraphedeliste"/>
        <w:numPr>
          <w:ilvl w:val="1"/>
          <w:numId w:val="2"/>
        </w:numPr>
      </w:pPr>
      <w:r>
        <w:t>Si la course a 3 séries d’Open, les pilotes qualifiés dans chaque série représenteront le tiers de la capacité du circuit</w:t>
      </w:r>
    </w:p>
    <w:p w14:paraId="0CE9935C" w14:textId="60DB20EB" w:rsidR="00335FE3" w:rsidRDefault="00335FE3" w:rsidP="00335FE3">
      <w:pPr>
        <w:pStyle w:val="Paragraphedeliste"/>
        <w:numPr>
          <w:ilvl w:val="1"/>
          <w:numId w:val="2"/>
        </w:numPr>
      </w:pPr>
      <w:r>
        <w:t>Dans le cas où la division de la capacité du circuit ne donne pas un nombre entier, la série 1 puis la série 2 auront un pilote supplémentaire</w:t>
      </w:r>
    </w:p>
    <w:p w14:paraId="7672A00D" w14:textId="28FFAE0A" w:rsidR="000C26AA" w:rsidRPr="004C099D" w:rsidRDefault="000C26AA" w:rsidP="000C26AA">
      <w:pPr>
        <w:pStyle w:val="Paragraphedeliste"/>
        <w:numPr>
          <w:ilvl w:val="0"/>
          <w:numId w:val="2"/>
        </w:numPr>
        <w:rPr>
          <w:u w:val="single"/>
        </w:rPr>
      </w:pPr>
      <w:r w:rsidRPr="004C099D">
        <w:rPr>
          <w:u w:val="single"/>
        </w:rPr>
        <w:t>Pilotes 125cc</w:t>
      </w:r>
    </w:p>
    <w:p w14:paraId="6019DF49" w14:textId="4F0CB83C" w:rsidR="003176CB" w:rsidRDefault="001A4E0A" w:rsidP="000C26AA">
      <w:pPr>
        <w:pStyle w:val="Paragraphedeliste"/>
        <w:numPr>
          <w:ilvl w:val="1"/>
          <w:numId w:val="2"/>
        </w:numPr>
      </w:pPr>
      <w:r>
        <w:t xml:space="preserve">Les pilotes 125cc seront </w:t>
      </w:r>
      <w:r w:rsidR="0079146F">
        <w:t xml:space="preserve">divisés dans les séries open pour les </w:t>
      </w:r>
      <w:r w:rsidR="003176CB">
        <w:t xml:space="preserve">essais libres et chronos </w:t>
      </w:r>
    </w:p>
    <w:p w14:paraId="52D22ADB" w14:textId="1BD9504C" w:rsidR="000C26AA" w:rsidRDefault="009B53E3" w:rsidP="000C26AA">
      <w:pPr>
        <w:pStyle w:val="Paragraphedeliste"/>
        <w:numPr>
          <w:ilvl w:val="1"/>
          <w:numId w:val="2"/>
        </w:numPr>
      </w:pPr>
      <w:r>
        <w:t>Pour les manches, t</w:t>
      </w:r>
      <w:r w:rsidR="000C26AA">
        <w:t xml:space="preserve">ous les pilotes </w:t>
      </w:r>
      <w:r>
        <w:t xml:space="preserve">125cc seront </w:t>
      </w:r>
      <w:r w:rsidR="004A6F72">
        <w:t>re</w:t>
      </w:r>
      <w:r>
        <w:t xml:space="preserve">groupés dans la </w:t>
      </w:r>
      <w:r w:rsidR="002422F4">
        <w:t xml:space="preserve">dernière </w:t>
      </w:r>
      <w:r>
        <w:t>série</w:t>
      </w:r>
      <w:r w:rsidR="000C1A70">
        <w:t xml:space="preserve"> qui sera complétée par les pilotes non qualifiés MX1 &amp; MX2</w:t>
      </w:r>
    </w:p>
    <w:p w14:paraId="4A1BE931" w14:textId="1D3A054C" w:rsidR="004C099D" w:rsidRDefault="004A6F72" w:rsidP="000C26AA">
      <w:pPr>
        <w:pStyle w:val="Paragraphedeliste"/>
        <w:numPr>
          <w:ilvl w:val="1"/>
          <w:numId w:val="2"/>
        </w:numPr>
      </w:pPr>
      <w:r>
        <w:t>Les pilotes 125cc</w:t>
      </w:r>
      <w:r w:rsidR="003176CB">
        <w:t xml:space="preserve"> entreront en premier en fonction de leur chrono sur la grille, les pilotes non qualifiés MX1 &amp; MX2 viendront après en fonction de leur chrono</w:t>
      </w:r>
    </w:p>
    <w:p w14:paraId="3EBD2DA0" w14:textId="0946C1EF" w:rsidR="00045CD3" w:rsidRPr="00045CD3" w:rsidRDefault="00045CD3" w:rsidP="00045CD3">
      <w:pPr>
        <w:pStyle w:val="Paragraphedeliste"/>
        <w:numPr>
          <w:ilvl w:val="0"/>
          <w:numId w:val="2"/>
        </w:numPr>
        <w:rPr>
          <w:u w:val="single"/>
        </w:rPr>
      </w:pPr>
      <w:r w:rsidRPr="00045CD3">
        <w:rPr>
          <w:u w:val="single"/>
        </w:rPr>
        <w:t>Entrée en grille des manches</w:t>
      </w:r>
    </w:p>
    <w:p w14:paraId="78B9DAC5" w14:textId="1F8C7069" w:rsidR="00045CD3" w:rsidRDefault="00045CD3" w:rsidP="00045CD3">
      <w:pPr>
        <w:pStyle w:val="Paragraphedeliste"/>
        <w:numPr>
          <w:ilvl w:val="1"/>
          <w:numId w:val="2"/>
        </w:numPr>
      </w:pPr>
      <w:r>
        <w:t>Les pilotes rentreront en fonction de leur chrono dans leur série. Le premier de la série la plus rapide puis le premier de la série suivante, puis le premier de la série la moins rapide, puis le deuxième de la série la plus rapide, puis le deuxième de la série suivante, puis le deuxième de la série la moins rapide et ainsi de suite …</w:t>
      </w:r>
    </w:p>
    <w:p w14:paraId="56B00FBE" w14:textId="54F7750D" w:rsidR="00045CD3" w:rsidRDefault="00045CD3" w:rsidP="00045CD3">
      <w:pPr>
        <w:pStyle w:val="Paragraphedeliste"/>
        <w:numPr>
          <w:ilvl w:val="1"/>
          <w:numId w:val="2"/>
        </w:numPr>
      </w:pPr>
      <w:r>
        <w:t>La série la plus rapide est définie par le meilleur chrono dans la série</w:t>
      </w:r>
    </w:p>
    <w:p w14:paraId="2C8A5B0D" w14:textId="43BE4F57" w:rsidR="00A36A36" w:rsidRDefault="001B1038" w:rsidP="001B1038">
      <w:pPr>
        <w:pStyle w:val="Paragraphedeliste"/>
        <w:numPr>
          <w:ilvl w:val="0"/>
          <w:numId w:val="2"/>
        </w:numPr>
        <w:rPr>
          <w:i/>
        </w:rPr>
      </w:pPr>
      <w:r>
        <w:t xml:space="preserve">Le classement du championnat sera calculé </w:t>
      </w:r>
      <w:r w:rsidR="00C6090C">
        <w:t>pour chaque catégorie (MX1, MX2</w:t>
      </w:r>
      <w:r w:rsidR="00045CD3">
        <w:t>, 125cc</w:t>
      </w:r>
      <w:r w:rsidR="00C6090C">
        <w:t xml:space="preserve">) cumulant les </w:t>
      </w:r>
      <w:r w:rsidR="00A36A36">
        <w:t xml:space="preserve">pilotes </w:t>
      </w:r>
      <w:r w:rsidR="0003551A">
        <w:t>en fonction de l’ordre des groupes (</w:t>
      </w:r>
      <w:proofErr w:type="gramStart"/>
      <w:r w:rsidR="0003551A">
        <w:t>A,B</w:t>
      </w:r>
      <w:proofErr w:type="gramEnd"/>
      <w:r w:rsidR="0003551A">
        <w:t xml:space="preserve"> et C) </w:t>
      </w:r>
      <w:r w:rsidR="00045CD3">
        <w:t>selon le barème des points du présent règlement ;</w:t>
      </w:r>
      <w:r w:rsidR="00C6090C">
        <w:t xml:space="preserve"> </w:t>
      </w:r>
      <w:r w:rsidR="00C6090C" w:rsidRPr="0041588E">
        <w:rPr>
          <w:i/>
        </w:rPr>
        <w:t>exemple : si le pilote</w:t>
      </w:r>
      <w:r>
        <w:rPr>
          <w:i/>
        </w:rPr>
        <w:t xml:space="preserve"> MX2</w:t>
      </w:r>
      <w:r w:rsidR="00C6090C" w:rsidRPr="0041588E">
        <w:rPr>
          <w:i/>
        </w:rPr>
        <w:t xml:space="preserve"> classé 3</w:t>
      </w:r>
      <w:r w:rsidR="00C6090C" w:rsidRPr="0041588E">
        <w:rPr>
          <w:i/>
          <w:vertAlign w:val="superscript"/>
        </w:rPr>
        <w:t>ème</w:t>
      </w:r>
      <w:r w:rsidR="00C6090C" w:rsidRPr="0041588E">
        <w:rPr>
          <w:i/>
        </w:rPr>
        <w:t xml:space="preserve"> d</w:t>
      </w:r>
      <w:r w:rsidR="0003551A">
        <w:rPr>
          <w:i/>
        </w:rPr>
        <w:t>u groupe B</w:t>
      </w:r>
      <w:r w:rsidR="00A36A36" w:rsidRPr="0041588E">
        <w:rPr>
          <w:i/>
        </w:rPr>
        <w:t xml:space="preserve"> </w:t>
      </w:r>
      <w:r w:rsidR="00C6090C" w:rsidRPr="0041588E">
        <w:rPr>
          <w:i/>
        </w:rPr>
        <w:t>est en fait le 10</w:t>
      </w:r>
      <w:r w:rsidR="00C6090C" w:rsidRPr="0041588E">
        <w:rPr>
          <w:i/>
          <w:vertAlign w:val="superscript"/>
        </w:rPr>
        <w:t>ème</w:t>
      </w:r>
      <w:r w:rsidR="00C6090C" w:rsidRPr="0041588E">
        <w:rPr>
          <w:i/>
        </w:rPr>
        <w:t xml:space="preserve"> MX2 d</w:t>
      </w:r>
      <w:r w:rsidR="0003551A">
        <w:rPr>
          <w:i/>
        </w:rPr>
        <w:t>es groupes A et B</w:t>
      </w:r>
      <w:r w:rsidR="00C6090C" w:rsidRPr="0041588E">
        <w:rPr>
          <w:i/>
        </w:rPr>
        <w:t xml:space="preserve"> cumulés, alors il marquera </w:t>
      </w:r>
      <w:r w:rsidR="00E87109" w:rsidRPr="0041588E">
        <w:rPr>
          <w:i/>
        </w:rPr>
        <w:t xml:space="preserve">les </w:t>
      </w:r>
      <w:r w:rsidR="00C6090C" w:rsidRPr="0041588E">
        <w:rPr>
          <w:i/>
        </w:rPr>
        <w:t>points</w:t>
      </w:r>
      <w:r w:rsidR="00E87109" w:rsidRPr="0041588E">
        <w:rPr>
          <w:i/>
        </w:rPr>
        <w:t xml:space="preserve"> correspondant au barème </w:t>
      </w:r>
      <w:r>
        <w:rPr>
          <w:i/>
        </w:rPr>
        <w:t>du rè</w:t>
      </w:r>
      <w:r w:rsidRPr="0041588E">
        <w:rPr>
          <w:i/>
        </w:rPr>
        <w:t>glement</w:t>
      </w:r>
      <w:r w:rsidR="00E87109" w:rsidRPr="0041588E">
        <w:rPr>
          <w:i/>
        </w:rPr>
        <w:t xml:space="preserve"> général</w:t>
      </w:r>
      <w:r w:rsidR="00A332D5" w:rsidRPr="0041588E">
        <w:rPr>
          <w:i/>
        </w:rPr>
        <w:t xml:space="preserve"> pour la 10</w:t>
      </w:r>
      <w:r w:rsidR="00A332D5" w:rsidRPr="0041588E">
        <w:rPr>
          <w:i/>
          <w:vertAlign w:val="superscript"/>
        </w:rPr>
        <w:t>ème</w:t>
      </w:r>
      <w:r w:rsidR="00A332D5" w:rsidRPr="0041588E">
        <w:rPr>
          <w:i/>
        </w:rPr>
        <w:t xml:space="preserve"> place</w:t>
      </w:r>
      <w:r w:rsidR="00C6090C" w:rsidRPr="0041588E">
        <w:rPr>
          <w:i/>
        </w:rPr>
        <w:t>.</w:t>
      </w:r>
    </w:p>
    <w:p w14:paraId="76F68835" w14:textId="31190792" w:rsidR="001B1038" w:rsidRPr="001B1038" w:rsidRDefault="001B1038" w:rsidP="001B1038">
      <w:pPr>
        <w:pStyle w:val="Paragraphedeliste"/>
        <w:numPr>
          <w:ilvl w:val="0"/>
          <w:numId w:val="2"/>
        </w:numPr>
        <w:rPr>
          <w:i/>
        </w:rPr>
      </w:pPr>
      <w:r>
        <w:rPr>
          <w:iCs/>
        </w:rPr>
        <w:t xml:space="preserve">Les manches se dérouleront </w:t>
      </w:r>
      <w:r w:rsidR="00170E66">
        <w:rPr>
          <w:iCs/>
        </w:rPr>
        <w:t xml:space="preserve">de préférence </w:t>
      </w:r>
      <w:r>
        <w:rPr>
          <w:iCs/>
        </w:rPr>
        <w:t xml:space="preserve">en </w:t>
      </w:r>
      <w:r w:rsidR="00920A18">
        <w:rPr>
          <w:iCs/>
        </w:rPr>
        <w:t xml:space="preserve">minimum </w:t>
      </w:r>
      <w:r>
        <w:rPr>
          <w:iCs/>
        </w:rPr>
        <w:t>20 minutes + 1 tour.</w:t>
      </w:r>
    </w:p>
    <w:p w14:paraId="52D3BF2A" w14:textId="77777777" w:rsidR="00117F9D" w:rsidRDefault="00117F9D" w:rsidP="00117F9D">
      <w:pPr>
        <w:ind w:left="45"/>
      </w:pPr>
    </w:p>
    <w:p w14:paraId="20598600" w14:textId="45C140E0" w:rsidR="00117F9D" w:rsidRPr="00972EFA" w:rsidRDefault="00972EFA" w:rsidP="00972EFA">
      <w:pPr>
        <w:rPr>
          <w:b/>
          <w:u w:val="single"/>
        </w:rPr>
      </w:pPr>
      <w:r>
        <w:rPr>
          <w:b/>
          <w:u w:val="single"/>
        </w:rPr>
        <w:t>50cc, 65cc, 85</w:t>
      </w:r>
      <w:proofErr w:type="gramStart"/>
      <w:r>
        <w:rPr>
          <w:b/>
          <w:u w:val="single"/>
        </w:rPr>
        <w:t>cc</w:t>
      </w:r>
      <w:r w:rsidR="00DD6830" w:rsidRPr="00972EFA">
        <w:rPr>
          <w:b/>
          <w:u w:val="single"/>
        </w:rPr>
        <w:t>:</w:t>
      </w:r>
      <w:proofErr w:type="gramEnd"/>
    </w:p>
    <w:p w14:paraId="7F8F379D" w14:textId="77777777" w:rsidR="00FE5B1E" w:rsidRDefault="001B1038" w:rsidP="001B1038">
      <w:pPr>
        <w:pStyle w:val="Paragraphedeliste"/>
        <w:numPr>
          <w:ilvl w:val="0"/>
          <w:numId w:val="2"/>
        </w:numPr>
      </w:pPr>
      <w:r>
        <w:t>La mise en parc d’attente pour les essais se fait dans l’ordre du classement général de chaque catégorie</w:t>
      </w:r>
    </w:p>
    <w:p w14:paraId="2A5241EC" w14:textId="1BE5A189" w:rsidR="002D5C2F" w:rsidRPr="00B47522" w:rsidRDefault="002D5C2F" w:rsidP="002D5C2F">
      <w:pPr>
        <w:pStyle w:val="Paragraphedeliste"/>
        <w:numPr>
          <w:ilvl w:val="0"/>
          <w:numId w:val="2"/>
        </w:numPr>
        <w:rPr>
          <w:b/>
          <w:u w:val="single"/>
        </w:rPr>
      </w:pPr>
      <w:r>
        <w:t>La catégorie 65cc sera divisée en 2 sous catégories poussin et pupille avec un classement séparé.</w:t>
      </w:r>
    </w:p>
    <w:p w14:paraId="3277804E" w14:textId="134AC604" w:rsidR="00E011EF" w:rsidRPr="001B1038" w:rsidRDefault="00E011EF" w:rsidP="00E011EF">
      <w:pPr>
        <w:pStyle w:val="Paragraphedeliste"/>
        <w:numPr>
          <w:ilvl w:val="0"/>
          <w:numId w:val="2"/>
        </w:numPr>
      </w:pPr>
      <w:r>
        <w:t xml:space="preserve">Pour les </w:t>
      </w:r>
      <w:r w:rsidR="002D4EA0">
        <w:t>65</w:t>
      </w:r>
      <w:r>
        <w:t xml:space="preserve">cc, les catégories sont alternées en commençant par </w:t>
      </w:r>
      <w:r w:rsidR="001936A7">
        <w:t>un poussin</w:t>
      </w:r>
      <w:r>
        <w:t xml:space="preserve"> puis </w:t>
      </w:r>
      <w:r w:rsidR="001936A7">
        <w:t>un pupille</w:t>
      </w:r>
      <w:r>
        <w:t>.</w:t>
      </w:r>
    </w:p>
    <w:p w14:paraId="53CFABF6" w14:textId="77777777" w:rsidR="002D5C2F" w:rsidRPr="00B47522" w:rsidRDefault="002D5C2F" w:rsidP="002D5C2F">
      <w:pPr>
        <w:pStyle w:val="Paragraphedeliste"/>
        <w:numPr>
          <w:ilvl w:val="0"/>
          <w:numId w:val="2"/>
        </w:numPr>
        <w:rPr>
          <w:b/>
          <w:u w:val="single"/>
        </w:rPr>
      </w:pPr>
      <w:r>
        <w:t>La catégorie 85cc sera divisée en 2 sous catégories benjamin et minime/cadet avec un classement séparé.</w:t>
      </w:r>
    </w:p>
    <w:p w14:paraId="7EB931AD" w14:textId="5FADE273" w:rsidR="00456412" w:rsidRDefault="00E011EF" w:rsidP="00FA5FE9">
      <w:pPr>
        <w:pStyle w:val="Paragraphedeliste"/>
        <w:numPr>
          <w:ilvl w:val="0"/>
          <w:numId w:val="2"/>
        </w:numPr>
      </w:pPr>
      <w:r>
        <w:t xml:space="preserve">Pour les 85cc, les catégories sont alternées en commençant par </w:t>
      </w:r>
      <w:r w:rsidR="00AB0A99">
        <w:t>un benjamin</w:t>
      </w:r>
      <w:r w:rsidR="00F66E70">
        <w:t xml:space="preserve">, </w:t>
      </w:r>
      <w:r w:rsidR="00B66C9C">
        <w:t>un minime</w:t>
      </w:r>
      <w:r w:rsidR="00F66E70">
        <w:t xml:space="preserve"> puis un </w:t>
      </w:r>
      <w:r w:rsidR="00B66C9C">
        <w:t>cadet</w:t>
      </w:r>
      <w:r>
        <w:t>.</w:t>
      </w:r>
    </w:p>
    <w:p w14:paraId="2F3850B1" w14:textId="1FBA1B5F" w:rsidR="0024723B" w:rsidRDefault="0024723B">
      <w:pPr>
        <w:rPr>
          <w:b/>
          <w:u w:val="single"/>
        </w:rPr>
      </w:pPr>
    </w:p>
    <w:p w14:paraId="21B3AD77" w14:textId="19DF8685" w:rsidR="00456412" w:rsidRPr="00456412" w:rsidRDefault="00456412" w:rsidP="00456412">
      <w:pPr>
        <w:rPr>
          <w:b/>
          <w:u w:val="single"/>
        </w:rPr>
      </w:pPr>
      <w:r>
        <w:rPr>
          <w:b/>
          <w:u w:val="single"/>
        </w:rPr>
        <w:t>Calendrier des épreuves</w:t>
      </w:r>
      <w:r w:rsidRPr="00456412">
        <w:rPr>
          <w:b/>
          <w:u w:val="single"/>
        </w:rPr>
        <w:t> :</w:t>
      </w:r>
    </w:p>
    <w:p w14:paraId="05126C33" w14:textId="1FF12245" w:rsidR="00456412" w:rsidRPr="00721D23" w:rsidRDefault="004656ED" w:rsidP="003A6F17">
      <w:r w:rsidRPr="004656ED">
        <w:rPr>
          <w:noProof/>
        </w:rPr>
        <w:drawing>
          <wp:inline distT="0" distB="0" distL="0" distR="0" wp14:anchorId="74CFB03A" wp14:editId="5F64C157">
            <wp:extent cx="6336009" cy="3197860"/>
            <wp:effectExtent l="0" t="0" r="8255" b="2540"/>
            <wp:docPr id="1547734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34912"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36009" cy="3197860"/>
                    </a:xfrm>
                    <a:prstGeom prst="rect">
                      <a:avLst/>
                    </a:prstGeom>
                    <a:noFill/>
                    <a:ln>
                      <a:noFill/>
                    </a:ln>
                  </pic:spPr>
                </pic:pic>
              </a:graphicData>
            </a:graphic>
          </wp:inline>
        </w:drawing>
      </w:r>
    </w:p>
    <w:sectPr w:rsidR="00456412" w:rsidRPr="00721D23" w:rsidSect="00614971">
      <w:headerReference w:type="default" r:id="rId9"/>
      <w:footerReference w:type="default" r:id="rId10"/>
      <w:pgSz w:w="11906" w:h="16838"/>
      <w:pgMar w:top="567" w:right="964" w:bottom="1134" w:left="964" w:header="426"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AD0A7" w14:textId="77777777" w:rsidR="0015054D" w:rsidRDefault="0015054D" w:rsidP="00614971">
      <w:pPr>
        <w:spacing w:after="0" w:line="240" w:lineRule="auto"/>
      </w:pPr>
      <w:r>
        <w:separator/>
      </w:r>
    </w:p>
  </w:endnote>
  <w:endnote w:type="continuationSeparator" w:id="0">
    <w:p w14:paraId="00EFA5F5" w14:textId="77777777" w:rsidR="0015054D" w:rsidRDefault="0015054D" w:rsidP="0061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AAE7" w14:textId="77777777" w:rsidR="00614971" w:rsidRPr="009A1D3E" w:rsidRDefault="00614971" w:rsidP="00614971">
    <w:pPr>
      <w:spacing w:after="0" w:line="240" w:lineRule="auto"/>
      <w:rPr>
        <w:rFonts w:ascii="Times New Roman" w:eastAsia="Times New Roman" w:hAnsi="Times New Roman" w:cs="Times New Roman"/>
        <w:sz w:val="18"/>
        <w:szCs w:val="18"/>
        <w:lang w:eastAsia="fr-FR"/>
      </w:rPr>
    </w:pPr>
    <w:r w:rsidRPr="009A1D3E">
      <w:rPr>
        <w:rFonts w:ascii="Arial" w:eastAsia="Times New Roman" w:hAnsi="Arial" w:cs="Arial"/>
        <w:b/>
        <w:bCs/>
        <w:color w:val="000080"/>
        <w:sz w:val="18"/>
        <w:szCs w:val="18"/>
        <w:shd w:val="clear" w:color="auto" w:fill="FFFFFF"/>
        <w:lang w:eastAsia="fr-FR"/>
      </w:rPr>
      <w:t>Ligue Motocycliste Auvergne Rhône-Alpes</w:t>
    </w:r>
    <w:r w:rsidRPr="009A1D3E">
      <w:rPr>
        <w:rFonts w:ascii="Times New Roman" w:eastAsia="Times New Roman" w:hAnsi="Times New Roman" w:cs="Times New Roman"/>
        <w:sz w:val="18"/>
        <w:szCs w:val="18"/>
        <w:lang w:eastAsia="fr-FR"/>
      </w:rPr>
      <w:t xml:space="preserve">   </w:t>
    </w:r>
    <w:r w:rsidRPr="009A1D3E">
      <w:rPr>
        <w:rFonts w:ascii="Arial" w:eastAsia="Times New Roman" w:hAnsi="Arial" w:cs="Arial"/>
        <w:color w:val="000080"/>
        <w:sz w:val="18"/>
        <w:szCs w:val="18"/>
        <w:lang w:eastAsia="fr-FR"/>
      </w:rPr>
      <w:t xml:space="preserve">Z.A. 18 Chemin de l'Ile Neuve   26600 LA ROCHE DE </w:t>
    </w:r>
    <w:proofErr w:type="gramStart"/>
    <w:r w:rsidRPr="009A1D3E">
      <w:rPr>
        <w:rFonts w:ascii="Arial" w:eastAsia="Times New Roman" w:hAnsi="Arial" w:cs="Arial"/>
        <w:color w:val="000080"/>
        <w:sz w:val="18"/>
        <w:szCs w:val="18"/>
        <w:lang w:eastAsia="fr-FR"/>
      </w:rPr>
      <w:t>GLUN  04.75.55.22.50</w:t>
    </w:r>
    <w:proofErr w:type="gramEnd"/>
  </w:p>
  <w:p w14:paraId="6B607EC7" w14:textId="77777777" w:rsidR="00614971" w:rsidRDefault="006149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8A3D" w14:textId="77777777" w:rsidR="0015054D" w:rsidRDefault="0015054D" w:rsidP="00614971">
      <w:pPr>
        <w:spacing w:after="0" w:line="240" w:lineRule="auto"/>
      </w:pPr>
      <w:r>
        <w:separator/>
      </w:r>
    </w:p>
  </w:footnote>
  <w:footnote w:type="continuationSeparator" w:id="0">
    <w:p w14:paraId="5632F265" w14:textId="77777777" w:rsidR="0015054D" w:rsidRDefault="0015054D" w:rsidP="0061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006D" w14:textId="69B1495A" w:rsidR="00614971" w:rsidRDefault="00614971">
    <w:pPr>
      <w:pStyle w:val="En-tte"/>
    </w:pPr>
    <w:r w:rsidRPr="00EE66CA">
      <w:rPr>
        <w:color w:val="007BB8"/>
      </w:rPr>
      <w:t xml:space="preserve">Version du 23/11/2024              </w:t>
    </w:r>
    <w:r w:rsidRPr="00EE66CA">
      <w:rPr>
        <w:color w:val="FF0000"/>
      </w:rPr>
      <w:t xml:space="preserve">validé CMX AURA le 23/11/2024                 </w:t>
    </w:r>
    <w:r>
      <w:t xml:space="preserve">validation CD AURA 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5C3"/>
    <w:multiLevelType w:val="hybridMultilevel"/>
    <w:tmpl w:val="875C6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2C4F51"/>
    <w:multiLevelType w:val="hybridMultilevel"/>
    <w:tmpl w:val="BCC20F5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156B5EF1"/>
    <w:multiLevelType w:val="hybridMultilevel"/>
    <w:tmpl w:val="418AC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A573D2"/>
    <w:multiLevelType w:val="hybridMultilevel"/>
    <w:tmpl w:val="91469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301B35"/>
    <w:multiLevelType w:val="hybridMultilevel"/>
    <w:tmpl w:val="DB24B01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53547584"/>
    <w:multiLevelType w:val="hybridMultilevel"/>
    <w:tmpl w:val="48FC5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953140"/>
    <w:multiLevelType w:val="hybridMultilevel"/>
    <w:tmpl w:val="43743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800534"/>
    <w:multiLevelType w:val="hybridMultilevel"/>
    <w:tmpl w:val="7E6433A0"/>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69F811FA"/>
    <w:multiLevelType w:val="multilevel"/>
    <w:tmpl w:val="B46AD57E"/>
    <w:lvl w:ilvl="0">
      <w:start w:val="65"/>
      <w:numFmt w:val="decimal"/>
      <w:lvlText w:val="%1"/>
      <w:lvlJc w:val="left"/>
      <w:pPr>
        <w:ind w:left="504" w:hanging="504"/>
      </w:pPr>
      <w:rPr>
        <w:rFonts w:hint="default"/>
      </w:rPr>
    </w:lvl>
    <w:lvl w:ilvl="1">
      <w:start w:val="85"/>
      <w:numFmt w:val="decimal"/>
      <w:lvlText w:val="%1-%2"/>
      <w:lvlJc w:val="left"/>
      <w:pPr>
        <w:ind w:left="549" w:hanging="504"/>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16cid:durableId="1872567749">
    <w:abstractNumId w:val="4"/>
  </w:num>
  <w:num w:numId="2" w16cid:durableId="530267185">
    <w:abstractNumId w:val="7"/>
  </w:num>
  <w:num w:numId="3" w16cid:durableId="2076198284">
    <w:abstractNumId w:val="1"/>
  </w:num>
  <w:num w:numId="4" w16cid:durableId="1246111761">
    <w:abstractNumId w:val="5"/>
  </w:num>
  <w:num w:numId="5" w16cid:durableId="529338739">
    <w:abstractNumId w:val="6"/>
  </w:num>
  <w:num w:numId="6" w16cid:durableId="1950693706">
    <w:abstractNumId w:val="0"/>
  </w:num>
  <w:num w:numId="7" w16cid:durableId="1728065915">
    <w:abstractNumId w:val="3"/>
  </w:num>
  <w:num w:numId="8" w16cid:durableId="1079012914">
    <w:abstractNumId w:val="2"/>
  </w:num>
  <w:num w:numId="9" w16cid:durableId="2120484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F9D"/>
    <w:rsid w:val="00020074"/>
    <w:rsid w:val="0003551A"/>
    <w:rsid w:val="00045CD3"/>
    <w:rsid w:val="00061CB5"/>
    <w:rsid w:val="000A710C"/>
    <w:rsid w:val="000C03A4"/>
    <w:rsid w:val="000C1A70"/>
    <w:rsid w:val="000C26AA"/>
    <w:rsid w:val="00117F9D"/>
    <w:rsid w:val="00126A38"/>
    <w:rsid w:val="0015054D"/>
    <w:rsid w:val="00170E66"/>
    <w:rsid w:val="001936A7"/>
    <w:rsid w:val="0019402E"/>
    <w:rsid w:val="001A4E0A"/>
    <w:rsid w:val="001A6FC2"/>
    <w:rsid w:val="001B0C41"/>
    <w:rsid w:val="001B1038"/>
    <w:rsid w:val="001B53A3"/>
    <w:rsid w:val="002422F4"/>
    <w:rsid w:val="0024723B"/>
    <w:rsid w:val="00271C0D"/>
    <w:rsid w:val="0028508D"/>
    <w:rsid w:val="002865BD"/>
    <w:rsid w:val="002A0CC6"/>
    <w:rsid w:val="002C5AD9"/>
    <w:rsid w:val="002D4EA0"/>
    <w:rsid w:val="002D5C2F"/>
    <w:rsid w:val="00307689"/>
    <w:rsid w:val="003176CB"/>
    <w:rsid w:val="00335FE3"/>
    <w:rsid w:val="00365597"/>
    <w:rsid w:val="0037727F"/>
    <w:rsid w:val="003A6F17"/>
    <w:rsid w:val="003D7934"/>
    <w:rsid w:val="003E3699"/>
    <w:rsid w:val="0041588E"/>
    <w:rsid w:val="00456412"/>
    <w:rsid w:val="004656ED"/>
    <w:rsid w:val="004A6F72"/>
    <w:rsid w:val="004B27E1"/>
    <w:rsid w:val="004C099D"/>
    <w:rsid w:val="00513AAE"/>
    <w:rsid w:val="00536CD4"/>
    <w:rsid w:val="00557BE2"/>
    <w:rsid w:val="00570014"/>
    <w:rsid w:val="005923B1"/>
    <w:rsid w:val="005A357E"/>
    <w:rsid w:val="00605420"/>
    <w:rsid w:val="00614971"/>
    <w:rsid w:val="00622208"/>
    <w:rsid w:val="006368DA"/>
    <w:rsid w:val="006547B7"/>
    <w:rsid w:val="00721D23"/>
    <w:rsid w:val="007318F6"/>
    <w:rsid w:val="00733C19"/>
    <w:rsid w:val="00783C1E"/>
    <w:rsid w:val="00784B40"/>
    <w:rsid w:val="0079146F"/>
    <w:rsid w:val="007D0732"/>
    <w:rsid w:val="00812259"/>
    <w:rsid w:val="0087159A"/>
    <w:rsid w:val="008A4F6D"/>
    <w:rsid w:val="008D5807"/>
    <w:rsid w:val="0090575F"/>
    <w:rsid w:val="00915EEA"/>
    <w:rsid w:val="00920A18"/>
    <w:rsid w:val="00944D94"/>
    <w:rsid w:val="0095449B"/>
    <w:rsid w:val="009721AA"/>
    <w:rsid w:val="00972EFA"/>
    <w:rsid w:val="0098565E"/>
    <w:rsid w:val="009B53E3"/>
    <w:rsid w:val="00A332D5"/>
    <w:rsid w:val="00A36A36"/>
    <w:rsid w:val="00A55B18"/>
    <w:rsid w:val="00A60EB2"/>
    <w:rsid w:val="00A72CD2"/>
    <w:rsid w:val="00AB0A99"/>
    <w:rsid w:val="00AC75C3"/>
    <w:rsid w:val="00AF70ED"/>
    <w:rsid w:val="00B17DB5"/>
    <w:rsid w:val="00B47522"/>
    <w:rsid w:val="00B60581"/>
    <w:rsid w:val="00B66C9C"/>
    <w:rsid w:val="00B67219"/>
    <w:rsid w:val="00B76EF1"/>
    <w:rsid w:val="00B85052"/>
    <w:rsid w:val="00C6090C"/>
    <w:rsid w:val="00C640BD"/>
    <w:rsid w:val="00CD5332"/>
    <w:rsid w:val="00CF24A1"/>
    <w:rsid w:val="00D30FE1"/>
    <w:rsid w:val="00D42F64"/>
    <w:rsid w:val="00D669CB"/>
    <w:rsid w:val="00D8205B"/>
    <w:rsid w:val="00D9400E"/>
    <w:rsid w:val="00DA32E1"/>
    <w:rsid w:val="00DA59D3"/>
    <w:rsid w:val="00DC5D97"/>
    <w:rsid w:val="00DD08FE"/>
    <w:rsid w:val="00DD6830"/>
    <w:rsid w:val="00DD6FC1"/>
    <w:rsid w:val="00DE55F3"/>
    <w:rsid w:val="00DF1F3F"/>
    <w:rsid w:val="00E011EF"/>
    <w:rsid w:val="00E10638"/>
    <w:rsid w:val="00E87109"/>
    <w:rsid w:val="00EB4301"/>
    <w:rsid w:val="00EC32E6"/>
    <w:rsid w:val="00EE6FFA"/>
    <w:rsid w:val="00F60CE0"/>
    <w:rsid w:val="00F66E70"/>
    <w:rsid w:val="00F9640B"/>
    <w:rsid w:val="00FA395B"/>
    <w:rsid w:val="00FA5C28"/>
    <w:rsid w:val="00FA5FE9"/>
    <w:rsid w:val="00FB6AB4"/>
    <w:rsid w:val="00FC3A4D"/>
    <w:rsid w:val="00FC4F18"/>
    <w:rsid w:val="00FE5B1E"/>
    <w:rsid w:val="00FF0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6886"/>
  <w15:chartTrackingRefBased/>
  <w15:docId w15:val="{2FF56EB3-7240-4094-ACE1-BC703C2A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F9D"/>
    <w:pPr>
      <w:ind w:left="720"/>
      <w:contextualSpacing/>
    </w:pPr>
  </w:style>
  <w:style w:type="paragraph" w:customStyle="1" w:styleId="TableParagraph">
    <w:name w:val="Table Paragraph"/>
    <w:basedOn w:val="Normal"/>
    <w:uiPriority w:val="1"/>
    <w:qFormat/>
    <w:rsid w:val="001A6FC2"/>
    <w:pPr>
      <w:widowControl w:val="0"/>
      <w:autoSpaceDE w:val="0"/>
      <w:autoSpaceDN w:val="0"/>
      <w:spacing w:after="0" w:line="248" w:lineRule="exact"/>
      <w:ind w:left="108"/>
    </w:pPr>
    <w:rPr>
      <w:rFonts w:ascii="Calibri" w:eastAsia="Calibri" w:hAnsi="Calibri" w:cs="Calibri"/>
      <w:lang w:eastAsia="fr-FR" w:bidi="fr-FR"/>
    </w:rPr>
  </w:style>
  <w:style w:type="table" w:styleId="Grilledutableau">
    <w:name w:val="Table Grid"/>
    <w:basedOn w:val="TableauNormal"/>
    <w:uiPriority w:val="39"/>
    <w:rsid w:val="001A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1A6FC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
    <w:name w:val="Grid Table 4"/>
    <w:basedOn w:val="TableauNormal"/>
    <w:uiPriority w:val="49"/>
    <w:rsid w:val="005A35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edebulles">
    <w:name w:val="Balloon Text"/>
    <w:basedOn w:val="Normal"/>
    <w:link w:val="TextedebullesCar"/>
    <w:uiPriority w:val="99"/>
    <w:semiHidden/>
    <w:unhideWhenUsed/>
    <w:rsid w:val="003A6F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6F17"/>
    <w:rPr>
      <w:rFonts w:ascii="Segoe UI" w:hAnsi="Segoe UI" w:cs="Segoe UI"/>
      <w:sz w:val="18"/>
      <w:szCs w:val="18"/>
    </w:rPr>
  </w:style>
  <w:style w:type="paragraph" w:styleId="Rvision">
    <w:name w:val="Revision"/>
    <w:hidden/>
    <w:uiPriority w:val="99"/>
    <w:semiHidden/>
    <w:rsid w:val="0095449B"/>
    <w:pPr>
      <w:spacing w:after="0" w:line="240" w:lineRule="auto"/>
    </w:pPr>
  </w:style>
  <w:style w:type="paragraph" w:styleId="En-tte">
    <w:name w:val="header"/>
    <w:basedOn w:val="Normal"/>
    <w:link w:val="En-tteCar"/>
    <w:uiPriority w:val="99"/>
    <w:unhideWhenUsed/>
    <w:rsid w:val="00614971"/>
    <w:pPr>
      <w:tabs>
        <w:tab w:val="center" w:pos="4536"/>
        <w:tab w:val="right" w:pos="9072"/>
      </w:tabs>
      <w:spacing w:after="0" w:line="240" w:lineRule="auto"/>
    </w:pPr>
  </w:style>
  <w:style w:type="character" w:customStyle="1" w:styleId="En-tteCar">
    <w:name w:val="En-tête Car"/>
    <w:basedOn w:val="Policepardfaut"/>
    <w:link w:val="En-tte"/>
    <w:uiPriority w:val="99"/>
    <w:rsid w:val="00614971"/>
  </w:style>
  <w:style w:type="paragraph" w:styleId="Pieddepage">
    <w:name w:val="footer"/>
    <w:basedOn w:val="Normal"/>
    <w:link w:val="PieddepageCar"/>
    <w:uiPriority w:val="99"/>
    <w:unhideWhenUsed/>
    <w:rsid w:val="006149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07801">
      <w:bodyDiv w:val="1"/>
      <w:marLeft w:val="0"/>
      <w:marRight w:val="0"/>
      <w:marTop w:val="0"/>
      <w:marBottom w:val="0"/>
      <w:divBdr>
        <w:top w:val="none" w:sz="0" w:space="0" w:color="auto"/>
        <w:left w:val="none" w:sz="0" w:space="0" w:color="auto"/>
        <w:bottom w:val="none" w:sz="0" w:space="0" w:color="auto"/>
        <w:right w:val="none" w:sz="0" w:space="0" w:color="auto"/>
      </w:divBdr>
    </w:div>
    <w:div w:id="1852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00E1C-B7B9-4DEF-9BF4-365E5218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3709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Descours &amp; Cabaud</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BESSON</dc:creator>
  <cp:keywords/>
  <dc:description/>
  <cp:lastModifiedBy>comas christophe</cp:lastModifiedBy>
  <cp:revision>3</cp:revision>
  <cp:lastPrinted>2019-11-09T08:58:00Z</cp:lastPrinted>
  <dcterms:created xsi:type="dcterms:W3CDTF">2024-11-27T17:46:00Z</dcterms:created>
  <dcterms:modified xsi:type="dcterms:W3CDTF">2024-11-27T20:38:00Z</dcterms:modified>
</cp:coreProperties>
</file>